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2B" w:rsidRPr="00DD3E2B" w:rsidRDefault="00DD3E2B" w:rsidP="00DD3E2B">
      <w:pPr>
        <w:spacing w:before="648" w:after="162" w:line="540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222222"/>
          <w:sz w:val="54"/>
          <w:szCs w:val="54"/>
          <w:lang w:eastAsia="ru-RU"/>
        </w:rPr>
      </w:pPr>
      <w:r w:rsidRPr="00DD3E2B">
        <w:rPr>
          <w:rFonts w:ascii="&amp;quot" w:eastAsia="Times New Roman" w:hAnsi="&amp;quot" w:cs="Times New Roman"/>
          <w:b/>
          <w:bCs/>
          <w:color w:val="222222"/>
          <w:sz w:val="54"/>
          <w:szCs w:val="54"/>
          <w:lang w:eastAsia="ru-RU"/>
        </w:rPr>
        <w:t xml:space="preserve">Безопасность ребенка летом: практические советы и </w:t>
      </w:r>
      <w:bookmarkStart w:id="0" w:name="_GoBack"/>
      <w:bookmarkEnd w:id="0"/>
      <w:r w:rsidRPr="00DD3E2B">
        <w:rPr>
          <w:rFonts w:ascii="&amp;quot" w:eastAsia="Times New Roman" w:hAnsi="&amp;quot" w:cs="Times New Roman"/>
          <w:b/>
          <w:bCs/>
          <w:color w:val="222222"/>
          <w:sz w:val="54"/>
          <w:szCs w:val="54"/>
          <w:lang w:eastAsia="ru-RU"/>
        </w:rPr>
        <w:t>рекомендации родителям</w:t>
      </w:r>
    </w:p>
    <w:p w:rsidR="00DD3E2B" w:rsidRPr="00DD3E2B" w:rsidRDefault="00DD3E2B" w:rsidP="00DD3E2B">
      <w:pPr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способствует усиленному размножению бактерий, быстро растут их колонии в недоброкачественных продуктах питания. Овощи и фрукты обязательно мойте под проточной водой перед употреблением.</w:t>
      </w:r>
    </w:p>
    <w:p w:rsidR="00DD3E2B" w:rsidRPr="00DD3E2B" w:rsidRDefault="00DD3E2B" w:rsidP="00DD3E2B">
      <w:pPr>
        <w:shd w:val="clear" w:color="auto" w:fill="FDD5D5"/>
        <w:spacing w:before="180" w:after="180" w:line="384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напоминайте ребенку о личной гигиене, ее первом незыблемом правиле — мыть руки перед едой.</w:t>
      </w:r>
    </w:p>
    <w:p w:rsidR="00DD3E2B" w:rsidRPr="00DD3E2B" w:rsidRDefault="00DD3E2B" w:rsidP="00DD3E2B">
      <w:pPr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 ребенка по погоде в светлую одежду из натуральных тканей. В солнечный день обязателен легкий головной убор, достаточный запас питьевой воды.</w:t>
      </w:r>
    </w:p>
    <w:p w:rsidR="00DD3E2B" w:rsidRPr="00DD3E2B" w:rsidRDefault="00DD3E2B" w:rsidP="00DD3E2B">
      <w:pPr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 ребенок слишком долго находится на солнце.</w:t>
      </w:r>
    </w:p>
    <w:p w:rsidR="00DD3E2B" w:rsidRPr="00DD3E2B" w:rsidRDefault="00DD3E2B" w:rsidP="00DD3E2B">
      <w:pPr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воздушно-солнечных ванн увеличивайте постепенно: с 3–5 до 20–40 минут. Избегайте периода с 12 до 15 часов, когда солнце очень активно. При необходимости нанесите детский солнцезащитный крем.</w:t>
      </w:r>
    </w:p>
    <w:p w:rsidR="00DD3E2B" w:rsidRPr="00DD3E2B" w:rsidRDefault="00DD3E2B" w:rsidP="00DD3E2B">
      <w:pPr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Домашняя аптечка должна быть укомплектована такими препаратами, как парацетамол, йод, зеленка, перекись водорода, крем с </w:t>
      </w:r>
      <w:proofErr w:type="spellStart"/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декспантенолом</w:t>
      </w:r>
      <w:proofErr w:type="spellEnd"/>
      <w:r w:rsidRPr="00DD3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(витамином В5). Летом востребованы детские солнцезащитные кремы, репелленты для отпугивания насекомых.</w:t>
      </w:r>
    </w:p>
    <w:p w:rsidR="00272F69" w:rsidRPr="00DD3E2B" w:rsidRDefault="00272F69" w:rsidP="00DD3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F69" w:rsidRPr="00DD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07"/>
    <w:rsid w:val="00272F69"/>
    <w:rsid w:val="00CB2607"/>
    <w:rsid w:val="00D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256">
          <w:marLeft w:val="150"/>
          <w:marRight w:val="150"/>
          <w:marTop w:val="150"/>
          <w:marBottom w:val="150"/>
          <w:divBdr>
            <w:top w:val="single" w:sz="12" w:space="4" w:color="FFC4C4"/>
            <w:left w:val="single" w:sz="12" w:space="11" w:color="FFC4C4"/>
            <w:bottom w:val="single" w:sz="12" w:space="4" w:color="FFC4C4"/>
            <w:right w:val="single" w:sz="12" w:space="8" w:color="FFC4C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</dc:creator>
  <cp:keywords/>
  <dc:description/>
  <cp:lastModifiedBy>Madam</cp:lastModifiedBy>
  <cp:revision>3</cp:revision>
  <dcterms:created xsi:type="dcterms:W3CDTF">2018-06-12T14:08:00Z</dcterms:created>
  <dcterms:modified xsi:type="dcterms:W3CDTF">2018-06-12T14:09:00Z</dcterms:modified>
</cp:coreProperties>
</file>