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97" w:rsidRPr="00723897" w:rsidRDefault="00723897" w:rsidP="00723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ИНФОРМАЦИЯ</w:t>
      </w:r>
    </w:p>
    <w:p w:rsidR="00723897" w:rsidRPr="00723897" w:rsidRDefault="00723897" w:rsidP="00723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обучающихся по </w:t>
      </w:r>
      <w:bookmarkStart w:id="0" w:name="_GoBack"/>
      <w:r w:rsidRPr="00723897">
        <w:rPr>
          <w:rFonts w:ascii="Times New Roman" w:hAnsi="Times New Roman" w:cs="Times New Roman"/>
          <w:sz w:val="28"/>
          <w:szCs w:val="28"/>
        </w:rPr>
        <w:t>иммунодиагностике туберкулезной инфекции</w:t>
      </w:r>
    </w:p>
    <w:bookmarkEnd w:id="0"/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В настоящее время туберкулёз перестал быть только социальным заболеванием. Туберкулез поражает все слои населения независимо от социального статуса, возраста и места проживания. По данным противотуберкулёзной службы, в 2015 году выявлено 53 случая туберкулёза у детей, в том числе у 20 детей до шестилетнего возраста. Больше половины всех случаев составляли малые формы туберкулёза, протекавшие без клинических проявлений и выявленные только благодаря диагностическим туберкулиновым пробам с последующим подтверждением компьютерной томографией органов грудной клетки. Такие формы не видны даже на обычном рентгенологическом исследовании. </w:t>
      </w:r>
      <w:proofErr w:type="gramStart"/>
      <w:r w:rsidRPr="00723897">
        <w:rPr>
          <w:rFonts w:ascii="Times New Roman" w:hAnsi="Times New Roman" w:cs="Times New Roman"/>
          <w:sz w:val="28"/>
          <w:szCs w:val="28"/>
        </w:rPr>
        <w:t>Часть детей выявлены в семьях, не имеющих больных туберкулёзом, после длительных отказов от постановки туберкулиновых проб.</w:t>
      </w:r>
      <w:proofErr w:type="gramEnd"/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Данными санитарными правилами (раздел V) предусмотрено проведение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туберкулинодиагностики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у детей ежегодно до достижения возраста 18 лет. Согласно п.1.3, данные санитарные правила являются </w:t>
      </w:r>
      <w:proofErr w:type="gramStart"/>
      <w:r w:rsidRPr="00723897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723897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Федеральным законом от 21 ноября 2011 г. N 323-ФЗ "Об основах охраны здоровья граждан в РФ" предусмотрены не только права, но и обязанности граждан. В соответствии со статьёй 27 граждане обязаны заботиться о сохранении своего здоровья,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медицинские вмешательства, в том числе и диагностические пробы на туберкулёз детям,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</w:t>
      </w:r>
      <w:r w:rsidRPr="00723897">
        <w:rPr>
          <w:rFonts w:ascii="Times New Roman" w:hAnsi="Times New Roman" w:cs="Times New Roman"/>
          <w:sz w:val="28"/>
          <w:szCs w:val="28"/>
        </w:rPr>
        <w:lastRenderedPageBreak/>
        <w:t>туберкулёзом,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897">
        <w:rPr>
          <w:rFonts w:ascii="Times New Roman" w:hAnsi="Times New Roman" w:cs="Times New Roman"/>
          <w:sz w:val="28"/>
          <w:szCs w:val="28"/>
        </w:rPr>
        <w:t>заболевания. Такие дети направляются к фтизиатру с целью исключения наличия туберкулёзной инфекции не</w:t>
      </w:r>
      <w:r>
        <w:rPr>
          <w:rFonts w:ascii="Times New Roman" w:hAnsi="Times New Roman" w:cs="Times New Roman"/>
          <w:sz w:val="28"/>
          <w:szCs w:val="28"/>
        </w:rPr>
        <w:t xml:space="preserve">зависимо от наличия клинической </w:t>
      </w:r>
      <w:r w:rsidRPr="00723897">
        <w:rPr>
          <w:rFonts w:ascii="Times New Roman" w:hAnsi="Times New Roman" w:cs="Times New Roman"/>
          <w:sz w:val="28"/>
          <w:szCs w:val="28"/>
        </w:rPr>
        <w:t>симптоматики.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ребёнку не проводилась до поступления в детский сад или школу, эта информация отражается педиатром в справке, выдаваемой в образовательное учреждение и учётной форме № 026/у.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Врач фтизиатр для исключения туберкулёзной инфекции у детей руководствуется: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санитарными правилами;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РФ от 21 марта 2003г. № 109 «О совершенствовании противотуберкулёзных мероприятий в РФ»;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РФ от 29 декабря 2014 г. № 951 «Об утверждении методических рекомендаций по совершенствованию диагностики и лечения туберкулёза органов дыхания»;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РФ от 29 октября 2009 г. N 855 "О внесении изменения в приложение N 4 к приказу Минздрава России от 21 марта 2003 г. N 109";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Федеральными клиническими рекомендациями по диагностике и лечению латентной туберкулезной инфекции у детей (2015 г.).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Первоначальным методом исключения туберкулёзной инфекции у детей до 18 лет является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и с 15 лет дополнительно флюорография.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Теркулинодиагностика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проводится посредством диагностических проб: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 - проба Манту с 2 ТЕ;</w:t>
      </w:r>
    </w:p>
    <w:p w:rsidR="00723897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- аллерген туберкулезный рекомбинантный в стандартном разведении (белок CFP10-ESAT6 0,2 мкг) -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диаскинтест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>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тестов, основанных на высвобождении Т-лимфоцитами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ИФН-у.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квантифероновый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тест и T-SPOT. В стандарт обследования они не входят, проводятся в платных лабораториях и могут быть приняты к учёту фтизиатрами как альтернативные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диаскинтесту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>, если родители предоставят их результаты.</w:t>
      </w:r>
    </w:p>
    <w:p w:rsidR="00723897" w:rsidRPr="00723897" w:rsidRDefault="00723897" w:rsidP="00723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 xml:space="preserve">В части посещения образовательных организаций. Администрация образовательной организации несёт юридическую, в том числе уголовную ответственность за нарушение санитарного </w:t>
      </w:r>
      <w:proofErr w:type="gramStart"/>
      <w:r w:rsidRPr="0072389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723897">
        <w:rPr>
          <w:rFonts w:ascii="Times New Roman" w:hAnsi="Times New Roman" w:cs="Times New Roman"/>
          <w:sz w:val="28"/>
          <w:szCs w:val="28"/>
        </w:rPr>
        <w:t xml:space="preserve"> особенно в случае регистрации туберкулёза и его распространении в подведомственном учреждении. При отсутствии данных </w:t>
      </w:r>
      <w:proofErr w:type="spellStart"/>
      <w:r w:rsidRPr="00723897">
        <w:rPr>
          <w:rFonts w:ascii="Times New Roman" w:hAnsi="Times New Roman" w:cs="Times New Roman"/>
          <w:sz w:val="28"/>
          <w:szCs w:val="28"/>
        </w:rPr>
        <w:t>туберкулинодиагностки</w:t>
      </w:r>
      <w:proofErr w:type="spellEnd"/>
      <w:r w:rsidRPr="00723897">
        <w:rPr>
          <w:rFonts w:ascii="Times New Roman" w:hAnsi="Times New Roman" w:cs="Times New Roman"/>
          <w:sz w:val="28"/>
          <w:szCs w:val="28"/>
        </w:rPr>
        <w:t xml:space="preserve"> или заключения фтизиатра об отсутствии туберкулёза у ребёнка руководитель образовательного учреждения вправе не допускать ребёнка в организованный коллектив.</w:t>
      </w:r>
    </w:p>
    <w:p w:rsidR="00F75B41" w:rsidRPr="00723897" w:rsidRDefault="00723897" w:rsidP="00723897">
      <w:pPr>
        <w:jc w:val="both"/>
        <w:rPr>
          <w:rFonts w:ascii="Times New Roman" w:hAnsi="Times New Roman" w:cs="Times New Roman"/>
          <w:sz w:val="28"/>
          <w:szCs w:val="28"/>
        </w:rPr>
      </w:pPr>
      <w:r w:rsidRPr="00723897">
        <w:rPr>
          <w:rFonts w:ascii="Times New Roman" w:hAnsi="Times New Roman" w:cs="Times New Roman"/>
          <w:sz w:val="28"/>
          <w:szCs w:val="28"/>
        </w:rPr>
        <w:t>(Решением Верховного Суда РФ от 17 февраля 2015 г. NAKmil4-1454 абзац второй пункта 5.7 настоящих санитарных правил признан не противоречащим действующему законодательству).</w:t>
      </w:r>
    </w:p>
    <w:sectPr w:rsidR="00F75B41" w:rsidRPr="0072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97"/>
    <w:rsid w:val="00723897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1</cp:revision>
  <dcterms:created xsi:type="dcterms:W3CDTF">2016-12-06T06:16:00Z</dcterms:created>
  <dcterms:modified xsi:type="dcterms:W3CDTF">2016-12-06T06:20:00Z</dcterms:modified>
</cp:coreProperties>
</file>