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3FA" w:rsidRDefault="00FF48C0" w:rsidP="003A23FA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pict>
          <v:shapetype id="_x0000_t154" coordsize="21600,21600" o:spt="154" adj="9600" path="m0@2l21600,m,21600l21600@0e">
            <v:formulas>
              <v:f eqn="val #0"/>
              <v:f eqn="sum 21600 0 #0"/>
              <v:f eqn="prod @1 1 4"/>
              <v:f eqn="prod #0 1 2"/>
              <v:f eqn="prod @2 1 2"/>
              <v:f eqn="sum @3 10800 0"/>
              <v:f eqn="sum @4 10800 0"/>
              <v:f eqn="sum @0 21600 @2"/>
              <v:f eqn="prod @7 1 2"/>
            </v:formulas>
            <v:path textpathok="t" o:connecttype="custom" o:connectlocs="10800,@4;0,@6;10800,@5;21600,@3" o:connectangles="270,180,90,0"/>
            <v:textpath on="t" fitshape="t"/>
            <v:handles>
              <v:h position="bottomRight,#0" yrange="6171,21600"/>
            </v:handles>
            <o:lock v:ext="edit" text="t" shapetype="t"/>
          </v:shapetype>
          <v:shape id="_x0000_i1025" type="#_x0000_t154" style="width:301.5pt;height:78pt" fillcolor="#060">
            <v:fill r:id="rId5" o:title="Бумажный пакет" type="tile"/>
            <v:shadow color="#868686"/>
            <o:extrusion v:ext="view" color="#060" on="t" rotationangle=",-18" viewpoint="-34.72222mm" viewpointorigin="-.5" skewangle="-45" brightness="4000f" lightposition="0,-50000" lightlevel="52000f" lightposition2="0,50000" lightlevel2="14000f" type="perspective" lightharsh2="t"/>
            <v:textpath style="font-family:&quot;Arial Black&quot;;v-text-kern:t" trim="t" fitpath="t" string="играем вместе"/>
          </v:shape>
        </w:pict>
      </w:r>
    </w:p>
    <w:p w:rsidR="003A23FA" w:rsidRPr="004D2FE5" w:rsidRDefault="00FF48C0" w:rsidP="00FF48C0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Cs/>
          <w:color w:val="4F6228" w:themeColor="accent3" w:themeShade="80"/>
          <w:sz w:val="28"/>
          <w:szCs w:val="28"/>
          <w:lang w:eastAsia="ru-RU"/>
        </w:rPr>
      </w:pPr>
      <w:r w:rsidRPr="004D2FE5">
        <w:rPr>
          <w:rFonts w:ascii="Helvetica" w:eastAsia="Times New Roman" w:hAnsi="Helvetica" w:cs="Helvetica"/>
          <w:bCs/>
          <w:color w:val="4F6228" w:themeColor="accent3" w:themeShade="80"/>
          <w:sz w:val="28"/>
          <w:szCs w:val="28"/>
          <w:lang w:eastAsia="ru-RU"/>
        </w:rPr>
        <w:t>Образовательная область «Познавательное развитие»</w:t>
      </w:r>
    </w:p>
    <w:p w:rsidR="003A23FA" w:rsidRPr="004D2FE5" w:rsidRDefault="00FF48C0" w:rsidP="00FF48C0">
      <w:pPr>
        <w:shd w:val="clear" w:color="auto" w:fill="FFFFFF"/>
        <w:tabs>
          <w:tab w:val="left" w:pos="1935"/>
        </w:tabs>
        <w:spacing w:after="150" w:line="240" w:lineRule="auto"/>
        <w:jc w:val="center"/>
        <w:rPr>
          <w:rFonts w:ascii="Helvetica" w:eastAsia="Times New Roman" w:hAnsi="Helvetica" w:cs="Helvetica"/>
          <w:b/>
          <w:bCs/>
          <w:color w:val="4F6228" w:themeColor="accent3" w:themeShade="80"/>
          <w:sz w:val="28"/>
          <w:szCs w:val="28"/>
          <w:lang w:eastAsia="ru-RU"/>
        </w:rPr>
      </w:pPr>
      <w:r w:rsidRPr="004D2FE5">
        <w:rPr>
          <w:rFonts w:ascii="Helvetica" w:eastAsia="Times New Roman" w:hAnsi="Helvetica" w:cs="Helvetica"/>
          <w:b/>
          <w:bCs/>
          <w:color w:val="4F6228" w:themeColor="accent3" w:themeShade="80"/>
          <w:sz w:val="28"/>
          <w:szCs w:val="28"/>
          <w:lang w:eastAsia="ru-RU"/>
        </w:rPr>
        <w:t>(</w:t>
      </w:r>
      <w:r w:rsidRPr="004D2FE5">
        <w:rPr>
          <w:rFonts w:ascii="Helvetica" w:eastAsia="Times New Roman" w:hAnsi="Helvetica" w:cs="Helvetica"/>
          <w:bCs/>
          <w:color w:val="4F6228" w:themeColor="accent3" w:themeShade="80"/>
          <w:sz w:val="28"/>
          <w:szCs w:val="28"/>
          <w:lang w:eastAsia="ru-RU"/>
        </w:rPr>
        <w:t>ФЭМП</w:t>
      </w:r>
      <w:r w:rsidRPr="004D2FE5">
        <w:rPr>
          <w:rFonts w:ascii="Helvetica" w:eastAsia="Times New Roman" w:hAnsi="Helvetica" w:cs="Helvetica"/>
          <w:b/>
          <w:bCs/>
          <w:color w:val="4F6228" w:themeColor="accent3" w:themeShade="80"/>
          <w:sz w:val="28"/>
          <w:szCs w:val="28"/>
          <w:lang w:eastAsia="ru-RU"/>
        </w:rPr>
        <w:t>)</w:t>
      </w:r>
    </w:p>
    <w:p w:rsidR="003A23FA" w:rsidRPr="004D2FE5" w:rsidRDefault="003A23FA" w:rsidP="003A23FA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bCs/>
          <w:color w:val="4F6228" w:themeColor="accent3" w:themeShade="80"/>
          <w:sz w:val="28"/>
          <w:szCs w:val="28"/>
          <w:lang w:eastAsia="ru-RU"/>
        </w:rPr>
      </w:pPr>
    </w:p>
    <w:p w:rsidR="003A23FA" w:rsidRPr="004D2FE5" w:rsidRDefault="00FF48C0" w:rsidP="00FF48C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Cs/>
          <w:color w:val="4F6228" w:themeColor="accent3" w:themeShade="80"/>
          <w:sz w:val="28"/>
          <w:szCs w:val="28"/>
          <w:lang w:eastAsia="ru-RU"/>
        </w:rPr>
      </w:pPr>
      <w:r w:rsidRPr="004D2FE5">
        <w:rPr>
          <w:rFonts w:ascii="Helvetica" w:eastAsia="Times New Roman" w:hAnsi="Helvetica" w:cs="Helvetica"/>
          <w:b/>
          <w:bCs/>
          <w:color w:val="4F6228" w:themeColor="accent3" w:themeShade="80"/>
          <w:sz w:val="28"/>
          <w:szCs w:val="28"/>
          <w:lang w:eastAsia="ru-RU"/>
        </w:rPr>
        <w:t>Тема</w:t>
      </w:r>
      <w:r w:rsidRPr="004D2FE5">
        <w:rPr>
          <w:rFonts w:ascii="Helvetica" w:eastAsia="Times New Roman" w:hAnsi="Helvetica" w:cs="Helvetica"/>
          <w:bCs/>
          <w:color w:val="4F6228" w:themeColor="accent3" w:themeShade="80"/>
          <w:sz w:val="28"/>
          <w:szCs w:val="28"/>
          <w:lang w:eastAsia="ru-RU"/>
        </w:rPr>
        <w:t>: «Логические игры»</w:t>
      </w:r>
    </w:p>
    <w:p w:rsidR="00FF48C0" w:rsidRPr="004D2FE5" w:rsidRDefault="00FF48C0" w:rsidP="00FF48C0">
      <w:pPr>
        <w:shd w:val="clear" w:color="auto" w:fill="FFFFFF"/>
        <w:spacing w:after="150" w:line="240" w:lineRule="auto"/>
        <w:rPr>
          <w:rFonts w:ascii="Georgia" w:hAnsi="Georgia"/>
          <w:b/>
          <w:color w:val="4F6228" w:themeColor="accent3" w:themeShade="80"/>
          <w:sz w:val="28"/>
          <w:szCs w:val="28"/>
          <w:shd w:val="clear" w:color="auto" w:fill="FFFFFF"/>
        </w:rPr>
      </w:pPr>
      <w:r w:rsidRPr="004D2FE5">
        <w:rPr>
          <w:rFonts w:ascii="Georgia" w:hAnsi="Georgia"/>
          <w:b/>
          <w:color w:val="4F6228" w:themeColor="accent3" w:themeShade="80"/>
          <w:sz w:val="28"/>
          <w:szCs w:val="28"/>
          <w:shd w:val="clear" w:color="auto" w:fill="FFFFFF"/>
        </w:rPr>
        <w:t>Цель:</w:t>
      </w:r>
    </w:p>
    <w:p w:rsidR="003A23FA" w:rsidRPr="004D2FE5" w:rsidRDefault="00FF48C0" w:rsidP="00FF48C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4F6228" w:themeColor="accent3" w:themeShade="80"/>
          <w:sz w:val="28"/>
          <w:szCs w:val="28"/>
          <w:lang w:eastAsia="ru-RU"/>
        </w:rPr>
      </w:pPr>
      <w:r w:rsidRPr="004D2FE5">
        <w:rPr>
          <w:rFonts w:ascii="Georgia" w:hAnsi="Georgia"/>
          <w:color w:val="4F6228" w:themeColor="accent3" w:themeShade="80"/>
          <w:sz w:val="28"/>
          <w:szCs w:val="28"/>
          <w:shd w:val="clear" w:color="auto" w:fill="FFFFFF"/>
        </w:rPr>
        <w:t xml:space="preserve"> Формирование у детей логического мышления, через логико-математические игры.</w:t>
      </w:r>
    </w:p>
    <w:p w:rsidR="00FF48C0" w:rsidRPr="004D2FE5" w:rsidRDefault="00FF48C0" w:rsidP="00FF48C0">
      <w:pPr>
        <w:pStyle w:val="c15"/>
        <w:shd w:val="clear" w:color="auto" w:fill="FFFFFF"/>
        <w:spacing w:before="0" w:beforeAutospacing="0" w:after="0" w:afterAutospacing="0"/>
        <w:rPr>
          <w:rFonts w:ascii="Calibri" w:hAnsi="Calibri"/>
          <w:color w:val="4F6228" w:themeColor="accent3" w:themeShade="80"/>
          <w:sz w:val="22"/>
          <w:szCs w:val="22"/>
        </w:rPr>
      </w:pPr>
      <w:r w:rsidRPr="004D2FE5">
        <w:rPr>
          <w:rStyle w:val="c6"/>
          <w:b/>
          <w:bCs/>
          <w:color w:val="4F6228" w:themeColor="accent3" w:themeShade="80"/>
          <w:sz w:val="28"/>
          <w:szCs w:val="28"/>
          <w:u w:val="single"/>
          <w:shd w:val="clear" w:color="auto" w:fill="FFFFFF"/>
        </w:rPr>
        <w:t>Задачи:</w:t>
      </w:r>
    </w:p>
    <w:p w:rsidR="00FF48C0" w:rsidRPr="004D2FE5" w:rsidRDefault="00FF48C0" w:rsidP="00FF48C0">
      <w:pPr>
        <w:pStyle w:val="c15"/>
        <w:shd w:val="clear" w:color="auto" w:fill="FFFFFF"/>
        <w:spacing w:before="0" w:beforeAutospacing="0" w:after="0" w:afterAutospacing="0"/>
        <w:rPr>
          <w:rFonts w:ascii="Calibri" w:hAnsi="Calibri"/>
          <w:color w:val="4F6228" w:themeColor="accent3" w:themeShade="80"/>
          <w:sz w:val="22"/>
          <w:szCs w:val="22"/>
        </w:rPr>
      </w:pPr>
      <w:r w:rsidRPr="004D2FE5">
        <w:rPr>
          <w:rStyle w:val="c0"/>
          <w:color w:val="4F6228" w:themeColor="accent3" w:themeShade="80"/>
          <w:sz w:val="28"/>
          <w:szCs w:val="28"/>
          <w:shd w:val="clear" w:color="auto" w:fill="FFFFFF"/>
        </w:rPr>
        <w:t>Закрепить знания о геометрических фигурах</w:t>
      </w:r>
      <w:r w:rsidR="004D2FE5" w:rsidRPr="004D2FE5">
        <w:rPr>
          <w:rStyle w:val="c0"/>
          <w:color w:val="4F6228" w:themeColor="accent3" w:themeShade="80"/>
          <w:sz w:val="28"/>
          <w:szCs w:val="28"/>
          <w:shd w:val="clear" w:color="auto" w:fill="FFFFFF"/>
        </w:rPr>
        <w:t>.</w:t>
      </w:r>
    </w:p>
    <w:p w:rsidR="00FF48C0" w:rsidRPr="004D2FE5" w:rsidRDefault="00FF48C0" w:rsidP="004D2FE5">
      <w:pPr>
        <w:pStyle w:val="c15"/>
        <w:shd w:val="clear" w:color="auto" w:fill="FFFFFF"/>
        <w:spacing w:before="0" w:beforeAutospacing="0" w:after="0" w:afterAutospacing="0"/>
        <w:rPr>
          <w:rFonts w:ascii="Calibri" w:hAnsi="Calibri"/>
          <w:color w:val="4F6228" w:themeColor="accent3" w:themeShade="80"/>
          <w:sz w:val="22"/>
          <w:szCs w:val="22"/>
        </w:rPr>
      </w:pPr>
      <w:r w:rsidRPr="004D2FE5">
        <w:rPr>
          <w:rStyle w:val="c0"/>
          <w:color w:val="4F6228" w:themeColor="accent3" w:themeShade="80"/>
          <w:sz w:val="28"/>
          <w:szCs w:val="28"/>
          <w:shd w:val="clear" w:color="auto" w:fill="FFFFFF"/>
        </w:rPr>
        <w:t> Создать условия для развития логического мышления, сообразительности, внимания, развивать смекалку, зрительную память, воображение, способствовать формированию мыслительных операций, умению аргументировать свои высказывания.</w:t>
      </w:r>
    </w:p>
    <w:p w:rsidR="004D2FE5" w:rsidRPr="004D2FE5" w:rsidRDefault="00FF48C0" w:rsidP="00FF48C0">
      <w:pPr>
        <w:pStyle w:val="c15"/>
        <w:shd w:val="clear" w:color="auto" w:fill="FFFFFF"/>
        <w:spacing w:before="0" w:beforeAutospacing="0" w:after="0" w:afterAutospacing="0"/>
        <w:rPr>
          <w:rStyle w:val="c0"/>
          <w:color w:val="4F6228" w:themeColor="accent3" w:themeShade="80"/>
          <w:sz w:val="28"/>
          <w:szCs w:val="28"/>
          <w:shd w:val="clear" w:color="auto" w:fill="FFFFFF"/>
        </w:rPr>
      </w:pPr>
      <w:r w:rsidRPr="004D2FE5">
        <w:rPr>
          <w:rStyle w:val="c0"/>
          <w:color w:val="4F6228" w:themeColor="accent3" w:themeShade="80"/>
          <w:sz w:val="28"/>
          <w:szCs w:val="28"/>
          <w:shd w:val="clear" w:color="auto" w:fill="FFFFFF"/>
        </w:rPr>
        <w:t xml:space="preserve"> Воспитывать самостоятельность, умение понимать учебную задачу и выполнять ее самостоятельно, воспитывать интерес к </w:t>
      </w:r>
      <w:proofErr w:type="gramStart"/>
      <w:r w:rsidRPr="004D2FE5">
        <w:rPr>
          <w:rStyle w:val="c0"/>
          <w:color w:val="4F6228" w:themeColor="accent3" w:themeShade="80"/>
          <w:sz w:val="28"/>
          <w:szCs w:val="28"/>
          <w:shd w:val="clear" w:color="auto" w:fill="FFFFFF"/>
        </w:rPr>
        <w:t>матема</w:t>
      </w:r>
      <w:r w:rsidR="004D2FE5" w:rsidRPr="004D2FE5">
        <w:rPr>
          <w:rStyle w:val="c0"/>
          <w:color w:val="4F6228" w:themeColor="accent3" w:themeShade="80"/>
          <w:sz w:val="28"/>
          <w:szCs w:val="28"/>
          <w:shd w:val="clear" w:color="auto" w:fill="FFFFFF"/>
        </w:rPr>
        <w:t>тическим</w:t>
      </w:r>
      <w:proofErr w:type="gramEnd"/>
    </w:p>
    <w:p w:rsidR="00FF48C0" w:rsidRPr="004D2FE5" w:rsidRDefault="004D2FE5" w:rsidP="00FF48C0">
      <w:pPr>
        <w:pStyle w:val="c15"/>
        <w:shd w:val="clear" w:color="auto" w:fill="FFFFFF"/>
        <w:spacing w:before="0" w:beforeAutospacing="0" w:after="0" w:afterAutospacing="0"/>
        <w:rPr>
          <w:rFonts w:ascii="Calibri" w:hAnsi="Calibri"/>
          <w:color w:val="4F6228" w:themeColor="accent3" w:themeShade="80"/>
          <w:sz w:val="22"/>
          <w:szCs w:val="22"/>
        </w:rPr>
      </w:pPr>
      <w:r w:rsidRPr="004D2FE5">
        <w:rPr>
          <w:rStyle w:val="c0"/>
          <w:color w:val="4F6228" w:themeColor="accent3" w:themeShade="80"/>
          <w:sz w:val="28"/>
          <w:szCs w:val="28"/>
          <w:shd w:val="clear" w:color="auto" w:fill="FFFFFF"/>
        </w:rPr>
        <w:t xml:space="preserve"> играм</w:t>
      </w:r>
      <w:r w:rsidR="00FF48C0" w:rsidRPr="004D2FE5">
        <w:rPr>
          <w:rStyle w:val="c0"/>
          <w:color w:val="4F6228" w:themeColor="accent3" w:themeShade="80"/>
          <w:sz w:val="28"/>
          <w:szCs w:val="28"/>
          <w:shd w:val="clear" w:color="auto" w:fill="FFFFFF"/>
        </w:rPr>
        <w:t>.</w:t>
      </w:r>
    </w:p>
    <w:p w:rsidR="003A23FA" w:rsidRPr="004D2FE5" w:rsidRDefault="003A23FA" w:rsidP="003A23FA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bCs/>
          <w:color w:val="4F6228" w:themeColor="accent3" w:themeShade="80"/>
          <w:sz w:val="21"/>
          <w:szCs w:val="21"/>
          <w:lang w:eastAsia="ru-RU"/>
        </w:rPr>
      </w:pPr>
    </w:p>
    <w:p w:rsidR="003A23FA" w:rsidRPr="004D2FE5" w:rsidRDefault="00EA0A7D" w:rsidP="003A23FA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bCs/>
          <w:color w:val="4F6228" w:themeColor="accent3" w:themeShade="80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b/>
          <w:bCs/>
          <w:noProof/>
          <w:color w:val="4F6228" w:themeColor="accent3" w:themeShade="80"/>
          <w:sz w:val="28"/>
          <w:szCs w:val="28"/>
          <w:lang w:eastAsia="ru-RU"/>
        </w:rPr>
        <w:drawing>
          <wp:inline distT="0" distB="0" distL="0" distR="0">
            <wp:extent cx="5505450" cy="3733800"/>
            <wp:effectExtent l="19050" t="0" r="0" b="0"/>
            <wp:docPr id="7" name="Рисунок 10" descr="C:\Users\Екатерина\Desktop\photo_1904341_5cb71bb4ea1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Екатерина\Desktop\photo_1904341_5cb71bb4ea12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0" cy="3733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23FA" w:rsidRDefault="003A23FA" w:rsidP="003A23FA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3A23FA" w:rsidRPr="003A23FA" w:rsidRDefault="003A23FA" w:rsidP="00FF48C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4F6228" w:themeColor="accent3" w:themeShade="80"/>
          <w:sz w:val="28"/>
          <w:szCs w:val="28"/>
          <w:lang w:eastAsia="ru-RU"/>
        </w:rPr>
      </w:pPr>
      <w:r w:rsidRPr="004D2FE5">
        <w:rPr>
          <w:rFonts w:ascii="Helvetica" w:eastAsia="Times New Roman" w:hAnsi="Helvetica" w:cs="Helvetica"/>
          <w:b/>
          <w:bCs/>
          <w:color w:val="4F6228" w:themeColor="accent3" w:themeShade="80"/>
          <w:sz w:val="28"/>
          <w:szCs w:val="28"/>
          <w:lang w:eastAsia="ru-RU"/>
        </w:rPr>
        <w:t xml:space="preserve"> </w:t>
      </w:r>
      <w:r w:rsidRPr="003A23FA">
        <w:rPr>
          <w:rFonts w:ascii="Helvetica" w:eastAsia="Times New Roman" w:hAnsi="Helvetica" w:cs="Helvetica"/>
          <w:b/>
          <w:bCs/>
          <w:color w:val="4F6228" w:themeColor="accent3" w:themeShade="80"/>
          <w:sz w:val="28"/>
          <w:szCs w:val="28"/>
          <w:lang w:eastAsia="ru-RU"/>
        </w:rPr>
        <w:t>«Найди отличия»</w:t>
      </w:r>
    </w:p>
    <w:p w:rsidR="003A23FA" w:rsidRPr="003A23FA" w:rsidRDefault="003A23FA" w:rsidP="003A23F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3A23FA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Цель:</w:t>
      </w:r>
      <w:r w:rsidRPr="003A23FA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 на основе зрительного сопоставления 2х предметов или 2х групп предметов найти отличия.</w:t>
      </w:r>
    </w:p>
    <w:p w:rsidR="003A23FA" w:rsidRPr="003A23FA" w:rsidRDefault="003A23FA" w:rsidP="003A23F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5934075" cy="6124575"/>
            <wp:effectExtent l="19050" t="0" r="9525" b="0"/>
            <wp:docPr id="1" name="Рисунок 1" descr="https://fsd.kopilkaurokov.ru/up/html/2018/09/25/k_5baa8ea5d745a/478877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kopilkaurokov.ru/up/html/2018/09/25/k_5baa8ea5d745a/478877_1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6124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23FA" w:rsidRPr="003A23FA" w:rsidRDefault="003A23FA" w:rsidP="003A23F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3A23FA" w:rsidRPr="003A23FA" w:rsidRDefault="003A23FA" w:rsidP="003A23F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3A23FA" w:rsidRDefault="003A23FA" w:rsidP="003A23FA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3A23FA" w:rsidRDefault="003A23FA" w:rsidP="003A23FA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3A23FA" w:rsidRDefault="003A23FA" w:rsidP="003A23FA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3A23FA" w:rsidRDefault="003A23FA" w:rsidP="003A23FA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3A23FA" w:rsidRDefault="003A23FA" w:rsidP="003A23FA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3A23FA" w:rsidRDefault="003A23FA" w:rsidP="003A23FA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FF48C0" w:rsidRDefault="00FF48C0" w:rsidP="00FF48C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3A23FA" w:rsidRPr="004D2FE5" w:rsidRDefault="003A23FA" w:rsidP="00FF48C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4F6228" w:themeColor="accent3" w:themeShade="80"/>
          <w:sz w:val="28"/>
          <w:szCs w:val="28"/>
          <w:lang w:eastAsia="ru-RU"/>
        </w:rPr>
      </w:pPr>
      <w:r w:rsidRPr="003A23FA">
        <w:rPr>
          <w:rFonts w:ascii="Helvetica" w:eastAsia="Times New Roman" w:hAnsi="Helvetica" w:cs="Helvetica"/>
          <w:b/>
          <w:bCs/>
          <w:color w:val="4F6228" w:themeColor="accent3" w:themeShade="80"/>
          <w:sz w:val="28"/>
          <w:szCs w:val="28"/>
          <w:lang w:eastAsia="ru-RU"/>
        </w:rPr>
        <w:t>«Найди пару»</w:t>
      </w:r>
    </w:p>
    <w:p w:rsidR="003A23FA" w:rsidRPr="003A23FA" w:rsidRDefault="003A23FA" w:rsidP="003A23F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3A23FA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Цель:</w:t>
      </w:r>
      <w:r w:rsidRPr="003A23FA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 на основе зрительного сопоставления 2х предметов или 2х групп предметов найти пару.</w:t>
      </w:r>
    </w:p>
    <w:p w:rsidR="003A23FA" w:rsidRPr="003A23FA" w:rsidRDefault="003A23FA" w:rsidP="003A23F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3A23FA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Пара может находиться по тем же признакам, что и в игре «Найди отличия»</w:t>
      </w:r>
    </w:p>
    <w:p w:rsidR="003A23FA" w:rsidRPr="003A23FA" w:rsidRDefault="003A23FA" w:rsidP="003A23FA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3A23FA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Цвет</w:t>
      </w:r>
    </w:p>
    <w:p w:rsidR="003A23FA" w:rsidRPr="003A23FA" w:rsidRDefault="003A23FA" w:rsidP="003A23FA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3A23FA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Количество</w:t>
      </w:r>
    </w:p>
    <w:p w:rsidR="003A23FA" w:rsidRPr="003A23FA" w:rsidRDefault="003A23FA" w:rsidP="003A23FA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3A23FA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Величина</w:t>
      </w:r>
    </w:p>
    <w:p w:rsidR="003A23FA" w:rsidRPr="003A23FA" w:rsidRDefault="003A23FA" w:rsidP="003A23FA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3A23FA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Отсутствие чего-либо</w:t>
      </w:r>
    </w:p>
    <w:p w:rsidR="003A23FA" w:rsidRPr="003A23FA" w:rsidRDefault="003A23FA" w:rsidP="003A23F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5943600" cy="5676900"/>
            <wp:effectExtent l="19050" t="0" r="0" b="0"/>
            <wp:docPr id="2" name="Рисунок 2" descr="https://fsd.kopilkaurokov.ru/up/html/2018/09/25/k_5baa8ea5d745a/478877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kopilkaurokov.ru/up/html/2018/09/25/k_5baa8ea5d745a/478877_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67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23FA" w:rsidRPr="003A23FA" w:rsidRDefault="003A23FA" w:rsidP="003A23F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3A23FA" w:rsidRDefault="003A23FA" w:rsidP="003A23FA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3A23FA" w:rsidRDefault="003A23FA" w:rsidP="003A23F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FF48C0" w:rsidRDefault="00FF48C0" w:rsidP="003A23F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</w:pPr>
    </w:p>
    <w:p w:rsidR="003A23FA" w:rsidRPr="003A23FA" w:rsidRDefault="003A23FA" w:rsidP="003A23F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4F6228" w:themeColor="accent3" w:themeShade="80"/>
          <w:sz w:val="28"/>
          <w:szCs w:val="28"/>
          <w:lang w:eastAsia="ru-RU"/>
        </w:rPr>
      </w:pPr>
      <w:r w:rsidRPr="003A23FA">
        <w:rPr>
          <w:rFonts w:ascii="Helvetica" w:eastAsia="Times New Roman" w:hAnsi="Helvetica" w:cs="Helvetica"/>
          <w:b/>
          <w:bCs/>
          <w:color w:val="4F6228" w:themeColor="accent3" w:themeShade="80"/>
          <w:sz w:val="28"/>
          <w:szCs w:val="28"/>
          <w:lang w:eastAsia="ru-RU"/>
        </w:rPr>
        <w:t xml:space="preserve">«Найди </w:t>
      </w:r>
      <w:proofErr w:type="gramStart"/>
      <w:r w:rsidRPr="003A23FA">
        <w:rPr>
          <w:rFonts w:ascii="Helvetica" w:eastAsia="Times New Roman" w:hAnsi="Helvetica" w:cs="Helvetica"/>
          <w:b/>
          <w:bCs/>
          <w:color w:val="4F6228" w:themeColor="accent3" w:themeShade="80"/>
          <w:sz w:val="28"/>
          <w:szCs w:val="28"/>
          <w:lang w:eastAsia="ru-RU"/>
        </w:rPr>
        <w:t>лишний</w:t>
      </w:r>
      <w:proofErr w:type="gramEnd"/>
      <w:r w:rsidRPr="003A23FA">
        <w:rPr>
          <w:rFonts w:ascii="Helvetica" w:eastAsia="Times New Roman" w:hAnsi="Helvetica" w:cs="Helvetica"/>
          <w:b/>
          <w:bCs/>
          <w:color w:val="4F6228" w:themeColor="accent3" w:themeShade="80"/>
          <w:sz w:val="28"/>
          <w:szCs w:val="28"/>
          <w:lang w:eastAsia="ru-RU"/>
        </w:rPr>
        <w:t>»</w:t>
      </w:r>
    </w:p>
    <w:p w:rsidR="003A23FA" w:rsidRPr="003A23FA" w:rsidRDefault="003A23FA" w:rsidP="003A23F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3A23FA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Цель: </w:t>
      </w:r>
      <w:r w:rsidRPr="003A23FA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Обобщить группу предметов по существенному и не существенному признаку.</w:t>
      </w:r>
    </w:p>
    <w:p w:rsidR="003A23FA" w:rsidRPr="003A23FA" w:rsidRDefault="003A23FA" w:rsidP="003A23F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3A23FA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Например</w:t>
      </w:r>
      <w:r w:rsidRPr="003A23FA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:</w:t>
      </w:r>
    </w:p>
    <w:p w:rsidR="003A23FA" w:rsidRPr="003A23FA" w:rsidRDefault="003A23FA" w:rsidP="003A23F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3A23FA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Воспитатель поочередно показывает детям карточки с </w:t>
      </w:r>
      <w:r w:rsidRPr="00FF48C0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изображением геометрических фигур </w:t>
      </w:r>
      <w:r w:rsidRPr="003A23FA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(круга, квадрата, треугольника) предлагает рассмотреть их и </w:t>
      </w:r>
      <w:r w:rsidRPr="003A23FA">
        <w:rPr>
          <w:rFonts w:ascii="Helvetica" w:eastAsia="Times New Roman" w:hAnsi="Helvetica" w:cs="Helvetica"/>
          <w:color w:val="333333"/>
          <w:sz w:val="28"/>
          <w:szCs w:val="28"/>
          <w:u w:val="single"/>
          <w:lang w:eastAsia="ru-RU"/>
        </w:rPr>
        <w:t>спрашивает</w:t>
      </w:r>
      <w:r w:rsidRPr="003A23FA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:</w:t>
      </w:r>
    </w:p>
    <w:p w:rsidR="003A23FA" w:rsidRPr="003A23FA" w:rsidRDefault="003A23FA" w:rsidP="003A23F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3A23FA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–Чем отличаются </w:t>
      </w:r>
      <w:r w:rsidRPr="00FF48C0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фигуры</w:t>
      </w:r>
      <w:r w:rsidRPr="003A23FA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?</w:t>
      </w:r>
    </w:p>
    <w:p w:rsidR="003A23FA" w:rsidRPr="003A23FA" w:rsidRDefault="003A23FA" w:rsidP="003A23F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3A23FA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–Чем похожи </w:t>
      </w:r>
      <w:r w:rsidRPr="00FF48C0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фигуры</w:t>
      </w:r>
      <w:r w:rsidRPr="003A23FA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?</w:t>
      </w:r>
    </w:p>
    <w:p w:rsidR="003A23FA" w:rsidRPr="003A23FA" w:rsidRDefault="003A23FA" w:rsidP="003A23F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3A23FA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–Какая </w:t>
      </w:r>
      <w:r w:rsidRPr="00FF48C0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фигура лишняя</w:t>
      </w:r>
      <w:r w:rsidRPr="003A23FA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? Почему?</w:t>
      </w:r>
    </w:p>
    <w:p w:rsidR="003A23FA" w:rsidRPr="003A23FA" w:rsidRDefault="003A23FA" w:rsidP="003A23F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3A23FA" w:rsidRPr="003A23FA" w:rsidRDefault="003A23FA" w:rsidP="003A23F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A23F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</w:t>
      </w:r>
      <w:r w:rsidR="00EA0A7D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5162550" cy="5410200"/>
            <wp:effectExtent l="19050" t="0" r="0" b="0"/>
            <wp:docPr id="12" name="Рисунок 3" descr="https://fsd.kopilkaurokov.ru/up/html/2018/09/25/k_5baa8ea5d745a/478877_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sd.kopilkaurokov.ru/up/html/2018/09/25/k_5baa8ea5d745a/478877_3.jpe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541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23FA" w:rsidRDefault="003A23FA" w:rsidP="003A23F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3A23FA" w:rsidRDefault="003A23FA" w:rsidP="003A23F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EA0A7D" w:rsidRDefault="00EA0A7D" w:rsidP="003A23F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3A23FA" w:rsidRPr="003A23FA" w:rsidRDefault="003A23FA" w:rsidP="003A23F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4F6228" w:themeColor="accent3" w:themeShade="80"/>
          <w:sz w:val="21"/>
          <w:szCs w:val="21"/>
          <w:lang w:eastAsia="ru-RU"/>
        </w:rPr>
      </w:pPr>
      <w:r w:rsidRPr="003A23FA">
        <w:rPr>
          <w:rFonts w:ascii="Helvetica" w:eastAsia="Times New Roman" w:hAnsi="Helvetica" w:cs="Helvetica"/>
          <w:b/>
          <w:bCs/>
          <w:color w:val="4F6228" w:themeColor="accent3" w:themeShade="80"/>
          <w:sz w:val="28"/>
          <w:szCs w:val="28"/>
          <w:lang w:eastAsia="ru-RU"/>
        </w:rPr>
        <w:t>«Продолжи ряд»</w:t>
      </w:r>
    </w:p>
    <w:p w:rsidR="003A23FA" w:rsidRPr="003A23FA" w:rsidRDefault="003A23FA" w:rsidP="003A23F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3A23FA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Цель: </w:t>
      </w:r>
      <w:r w:rsidRPr="003A23FA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Уловить закономерность и продолжить ряд вперед или назад</w:t>
      </w:r>
    </w:p>
    <w:p w:rsidR="003A23FA" w:rsidRPr="003A23FA" w:rsidRDefault="003A23FA" w:rsidP="003A23F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3A23FA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Воспитатель заранее готовит математические карточки по количеству детей. На карточках изображены ряды, которые не повторяются. Дети должны выбрать карточку, внимательно рассмотреть нарисованный на ней ряд и продолжить его.</w:t>
      </w:r>
    </w:p>
    <w:p w:rsidR="003A23FA" w:rsidRPr="003A23FA" w:rsidRDefault="003A23FA" w:rsidP="003A23F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5619750" cy="4953000"/>
            <wp:effectExtent l="19050" t="0" r="0" b="0"/>
            <wp:docPr id="4" name="Рисунок 4" descr="https://fsd.kopilkaurokov.ru/up/html/2018/09/25/k_5baa8ea5d745a/478877_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sd.kopilkaurokov.ru/up/html/2018/09/25/k_5baa8ea5d745a/478877_4.jpe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495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23FA" w:rsidRPr="003A23FA" w:rsidRDefault="003A23FA" w:rsidP="003A23F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3A23FA" w:rsidRPr="003A23FA" w:rsidRDefault="003A23FA" w:rsidP="003A23F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3A23FA" w:rsidRPr="003A23FA" w:rsidRDefault="003A23FA" w:rsidP="003A23F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3A23FA" w:rsidRPr="003A23FA" w:rsidRDefault="003A23FA" w:rsidP="003A23F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3A23FA" w:rsidRPr="003A23FA" w:rsidRDefault="003A23FA" w:rsidP="003A23F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E1172F" w:rsidRDefault="00E1172F"/>
    <w:sectPr w:rsidR="00E1172F" w:rsidSect="00FF48C0">
      <w:pgSz w:w="11906" w:h="16838"/>
      <w:pgMar w:top="1134" w:right="850" w:bottom="1134" w:left="1701" w:header="708" w:footer="708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1C6CED"/>
    <w:multiLevelType w:val="multilevel"/>
    <w:tmpl w:val="1CB0D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8122B7"/>
    <w:multiLevelType w:val="multilevel"/>
    <w:tmpl w:val="6E7E37E6"/>
    <w:lvl w:ilvl="0">
      <w:start w:val="1"/>
      <w:numFmt w:val="decimal"/>
      <w:lvlText w:val="%1."/>
      <w:lvlJc w:val="left"/>
      <w:pPr>
        <w:tabs>
          <w:tab w:val="num" w:pos="3905"/>
        </w:tabs>
        <w:ind w:left="3905" w:hanging="360"/>
      </w:pPr>
    </w:lvl>
    <w:lvl w:ilvl="1" w:tentative="1">
      <w:start w:val="1"/>
      <w:numFmt w:val="decimal"/>
      <w:lvlText w:val="%2."/>
      <w:lvlJc w:val="left"/>
      <w:pPr>
        <w:tabs>
          <w:tab w:val="num" w:pos="4625"/>
        </w:tabs>
        <w:ind w:left="4625" w:hanging="360"/>
      </w:pPr>
    </w:lvl>
    <w:lvl w:ilvl="2" w:tentative="1">
      <w:start w:val="1"/>
      <w:numFmt w:val="decimal"/>
      <w:lvlText w:val="%3."/>
      <w:lvlJc w:val="left"/>
      <w:pPr>
        <w:tabs>
          <w:tab w:val="num" w:pos="5345"/>
        </w:tabs>
        <w:ind w:left="5345" w:hanging="360"/>
      </w:pPr>
    </w:lvl>
    <w:lvl w:ilvl="3" w:tentative="1">
      <w:start w:val="1"/>
      <w:numFmt w:val="decimal"/>
      <w:lvlText w:val="%4."/>
      <w:lvlJc w:val="left"/>
      <w:pPr>
        <w:tabs>
          <w:tab w:val="num" w:pos="6065"/>
        </w:tabs>
        <w:ind w:left="6065" w:hanging="360"/>
      </w:pPr>
    </w:lvl>
    <w:lvl w:ilvl="4" w:tentative="1">
      <w:start w:val="1"/>
      <w:numFmt w:val="decimal"/>
      <w:lvlText w:val="%5."/>
      <w:lvlJc w:val="left"/>
      <w:pPr>
        <w:tabs>
          <w:tab w:val="num" w:pos="6785"/>
        </w:tabs>
        <w:ind w:left="6785" w:hanging="360"/>
      </w:pPr>
    </w:lvl>
    <w:lvl w:ilvl="5" w:tentative="1">
      <w:start w:val="1"/>
      <w:numFmt w:val="decimal"/>
      <w:lvlText w:val="%6."/>
      <w:lvlJc w:val="left"/>
      <w:pPr>
        <w:tabs>
          <w:tab w:val="num" w:pos="7505"/>
        </w:tabs>
        <w:ind w:left="7505" w:hanging="360"/>
      </w:pPr>
    </w:lvl>
    <w:lvl w:ilvl="6" w:tentative="1">
      <w:start w:val="1"/>
      <w:numFmt w:val="decimal"/>
      <w:lvlText w:val="%7."/>
      <w:lvlJc w:val="left"/>
      <w:pPr>
        <w:tabs>
          <w:tab w:val="num" w:pos="8225"/>
        </w:tabs>
        <w:ind w:left="8225" w:hanging="360"/>
      </w:pPr>
    </w:lvl>
    <w:lvl w:ilvl="7" w:tentative="1">
      <w:start w:val="1"/>
      <w:numFmt w:val="decimal"/>
      <w:lvlText w:val="%8."/>
      <w:lvlJc w:val="left"/>
      <w:pPr>
        <w:tabs>
          <w:tab w:val="num" w:pos="8945"/>
        </w:tabs>
        <w:ind w:left="8945" w:hanging="360"/>
      </w:pPr>
    </w:lvl>
    <w:lvl w:ilvl="8" w:tentative="1">
      <w:start w:val="1"/>
      <w:numFmt w:val="decimal"/>
      <w:lvlText w:val="%9."/>
      <w:lvlJc w:val="left"/>
      <w:pPr>
        <w:tabs>
          <w:tab w:val="num" w:pos="9665"/>
        </w:tabs>
        <w:ind w:left="9665" w:hanging="360"/>
      </w:pPr>
    </w:lvl>
  </w:abstractNum>
  <w:abstractNum w:abstractNumId="2">
    <w:nsid w:val="3F705C03"/>
    <w:multiLevelType w:val="multilevel"/>
    <w:tmpl w:val="4BFA0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3B604EE"/>
    <w:multiLevelType w:val="multilevel"/>
    <w:tmpl w:val="7CF2E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C8C1886"/>
    <w:multiLevelType w:val="multilevel"/>
    <w:tmpl w:val="F358F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23FA"/>
    <w:rsid w:val="003A23FA"/>
    <w:rsid w:val="004D2FE5"/>
    <w:rsid w:val="00E1172F"/>
    <w:rsid w:val="00EA0A7D"/>
    <w:rsid w:val="00FF48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7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A23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A23F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A2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23FA"/>
    <w:rPr>
      <w:rFonts w:ascii="Tahoma" w:hAnsi="Tahoma" w:cs="Tahoma"/>
      <w:sz w:val="16"/>
      <w:szCs w:val="16"/>
    </w:rPr>
  </w:style>
  <w:style w:type="paragraph" w:customStyle="1" w:styleId="c15">
    <w:name w:val="c15"/>
    <w:basedOn w:val="a"/>
    <w:rsid w:val="00FF48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FF48C0"/>
  </w:style>
  <w:style w:type="character" w:customStyle="1" w:styleId="c10">
    <w:name w:val="c10"/>
    <w:basedOn w:val="a0"/>
    <w:rsid w:val="00FF48C0"/>
  </w:style>
  <w:style w:type="character" w:customStyle="1" w:styleId="c0">
    <w:name w:val="c0"/>
    <w:basedOn w:val="a0"/>
    <w:rsid w:val="00FF48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92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Екатерина</cp:lastModifiedBy>
  <cp:revision>1</cp:revision>
  <dcterms:created xsi:type="dcterms:W3CDTF">2020-04-30T11:15:00Z</dcterms:created>
  <dcterms:modified xsi:type="dcterms:W3CDTF">2020-04-30T13:33:00Z</dcterms:modified>
</cp:coreProperties>
</file>