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A" w:rsidRDefault="00FF48C0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01.5pt;height:78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играем вместе"/>
          </v:shape>
        </w:pict>
      </w:r>
    </w:p>
    <w:p w:rsidR="003A23FA" w:rsidRPr="004D2FE5" w:rsidRDefault="00FF48C0" w:rsidP="00FF48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color w:val="4F6228" w:themeColor="accent3" w:themeShade="80"/>
          <w:sz w:val="28"/>
          <w:szCs w:val="28"/>
          <w:lang w:eastAsia="ru-RU"/>
        </w:rPr>
      </w:pPr>
      <w:r w:rsidRPr="004D2FE5">
        <w:rPr>
          <w:rFonts w:ascii="Helvetica" w:eastAsia="Times New Roman" w:hAnsi="Helvetica" w:cs="Helvetica"/>
          <w:bCs/>
          <w:color w:val="4F6228" w:themeColor="accent3" w:themeShade="8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3A23FA" w:rsidRPr="004D2FE5" w:rsidRDefault="00FF48C0" w:rsidP="00FF48C0">
      <w:pPr>
        <w:shd w:val="clear" w:color="auto" w:fill="FFFFFF"/>
        <w:tabs>
          <w:tab w:val="left" w:pos="1935"/>
        </w:tabs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</w:pPr>
      <w:r w:rsidRPr="004D2FE5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(</w:t>
      </w:r>
      <w:r w:rsidRPr="004D2FE5">
        <w:rPr>
          <w:rFonts w:ascii="Helvetica" w:eastAsia="Times New Roman" w:hAnsi="Helvetica" w:cs="Helvetica"/>
          <w:bCs/>
          <w:color w:val="4F6228" w:themeColor="accent3" w:themeShade="80"/>
          <w:sz w:val="28"/>
          <w:szCs w:val="28"/>
          <w:lang w:eastAsia="ru-RU"/>
        </w:rPr>
        <w:t>ФЭМП</w:t>
      </w:r>
      <w:r w:rsidRPr="004D2FE5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)</w:t>
      </w:r>
    </w:p>
    <w:p w:rsidR="003A23FA" w:rsidRPr="004D2FE5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</w:pPr>
    </w:p>
    <w:p w:rsidR="003A23FA" w:rsidRPr="004D2FE5" w:rsidRDefault="00FF48C0" w:rsidP="00FF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4F6228" w:themeColor="accent3" w:themeShade="80"/>
          <w:sz w:val="28"/>
          <w:szCs w:val="28"/>
          <w:lang w:eastAsia="ru-RU"/>
        </w:rPr>
      </w:pPr>
      <w:r w:rsidRPr="004D2FE5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Тема</w:t>
      </w:r>
      <w:r w:rsidRPr="004D2FE5">
        <w:rPr>
          <w:rFonts w:ascii="Helvetica" w:eastAsia="Times New Roman" w:hAnsi="Helvetica" w:cs="Helvetica"/>
          <w:bCs/>
          <w:color w:val="4F6228" w:themeColor="accent3" w:themeShade="80"/>
          <w:sz w:val="28"/>
          <w:szCs w:val="28"/>
          <w:lang w:eastAsia="ru-RU"/>
        </w:rPr>
        <w:t>: «Логические игры»</w:t>
      </w:r>
    </w:p>
    <w:p w:rsidR="00FF48C0" w:rsidRPr="004D2FE5" w:rsidRDefault="00FF48C0" w:rsidP="00FF48C0">
      <w:pPr>
        <w:shd w:val="clear" w:color="auto" w:fill="FFFFFF"/>
        <w:spacing w:after="150" w:line="240" w:lineRule="auto"/>
        <w:rPr>
          <w:rFonts w:ascii="Georgia" w:hAnsi="Georgia"/>
          <w:b/>
          <w:color w:val="4F6228" w:themeColor="accent3" w:themeShade="80"/>
          <w:sz w:val="28"/>
          <w:szCs w:val="28"/>
          <w:shd w:val="clear" w:color="auto" w:fill="FFFFFF"/>
        </w:rPr>
      </w:pPr>
      <w:r w:rsidRPr="004D2FE5">
        <w:rPr>
          <w:rFonts w:ascii="Georgia" w:hAnsi="Georgia"/>
          <w:b/>
          <w:color w:val="4F6228" w:themeColor="accent3" w:themeShade="80"/>
          <w:sz w:val="28"/>
          <w:szCs w:val="28"/>
          <w:shd w:val="clear" w:color="auto" w:fill="FFFFFF"/>
        </w:rPr>
        <w:t>Цель:</w:t>
      </w:r>
    </w:p>
    <w:p w:rsidR="003A23FA" w:rsidRPr="004D2FE5" w:rsidRDefault="00FF48C0" w:rsidP="00FF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</w:pPr>
      <w:r w:rsidRPr="004D2FE5">
        <w:rPr>
          <w:rFonts w:ascii="Georgia" w:hAnsi="Georgia"/>
          <w:color w:val="4F6228" w:themeColor="accent3" w:themeShade="80"/>
          <w:sz w:val="28"/>
          <w:szCs w:val="28"/>
          <w:shd w:val="clear" w:color="auto" w:fill="FFFFFF"/>
        </w:rPr>
        <w:t xml:space="preserve"> Формирование у детей логического мышления, через логико-математические игры.</w:t>
      </w:r>
    </w:p>
    <w:p w:rsidR="00FF48C0" w:rsidRPr="004D2FE5" w:rsidRDefault="00FF48C0" w:rsidP="00FF48C0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4F6228" w:themeColor="accent3" w:themeShade="80"/>
          <w:sz w:val="22"/>
          <w:szCs w:val="22"/>
        </w:rPr>
      </w:pPr>
      <w:r w:rsidRPr="004D2FE5">
        <w:rPr>
          <w:rStyle w:val="c6"/>
          <w:b/>
          <w:bCs/>
          <w:color w:val="4F6228" w:themeColor="accent3" w:themeShade="80"/>
          <w:sz w:val="28"/>
          <w:szCs w:val="28"/>
          <w:u w:val="single"/>
          <w:shd w:val="clear" w:color="auto" w:fill="FFFFFF"/>
        </w:rPr>
        <w:t>Задачи:</w:t>
      </w:r>
    </w:p>
    <w:p w:rsidR="00FF48C0" w:rsidRPr="004D2FE5" w:rsidRDefault="00FF48C0" w:rsidP="00FF48C0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4F6228" w:themeColor="accent3" w:themeShade="80"/>
          <w:sz w:val="22"/>
          <w:szCs w:val="22"/>
        </w:rPr>
      </w:pPr>
      <w:r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Закрепить знания о геометрических фигурах</w:t>
      </w:r>
      <w:r w:rsidR="004D2FE5"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FF48C0" w:rsidRPr="004D2FE5" w:rsidRDefault="00FF48C0" w:rsidP="004D2FE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4F6228" w:themeColor="accent3" w:themeShade="80"/>
          <w:sz w:val="22"/>
          <w:szCs w:val="22"/>
        </w:rPr>
      </w:pPr>
      <w:r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 Создать условия для развития логического мышления, сообразительности, внимания, развивать смекалку, зрительную память, воображение, способствовать формированию мыслительных операций, умению аргументировать свои высказывания.</w:t>
      </w:r>
    </w:p>
    <w:p w:rsidR="004D2FE5" w:rsidRPr="004D2FE5" w:rsidRDefault="00FF48C0" w:rsidP="00FF48C0">
      <w:pPr>
        <w:pStyle w:val="c15"/>
        <w:shd w:val="clear" w:color="auto" w:fill="FFFFFF"/>
        <w:spacing w:before="0" w:beforeAutospacing="0" w:after="0" w:afterAutospacing="0"/>
        <w:rPr>
          <w:rStyle w:val="c0"/>
          <w:color w:val="4F6228" w:themeColor="accent3" w:themeShade="80"/>
          <w:sz w:val="28"/>
          <w:szCs w:val="28"/>
          <w:shd w:val="clear" w:color="auto" w:fill="FFFFFF"/>
        </w:rPr>
      </w:pPr>
      <w:r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 xml:space="preserve"> Воспитывать самостоятельность, умение понимать учебную задачу и выполнять ее самостоятельно, воспитывать интерес к </w:t>
      </w:r>
      <w:proofErr w:type="gramStart"/>
      <w:r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матема</w:t>
      </w:r>
      <w:r w:rsidR="004D2FE5"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тическим</w:t>
      </w:r>
      <w:proofErr w:type="gramEnd"/>
    </w:p>
    <w:p w:rsidR="00FF48C0" w:rsidRPr="004D2FE5" w:rsidRDefault="004D2FE5" w:rsidP="00FF48C0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4F6228" w:themeColor="accent3" w:themeShade="80"/>
          <w:sz w:val="22"/>
          <w:szCs w:val="22"/>
        </w:rPr>
      </w:pPr>
      <w:r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 xml:space="preserve"> играм</w:t>
      </w:r>
      <w:r w:rsidR="00FF48C0" w:rsidRPr="004D2FE5">
        <w:rPr>
          <w:rStyle w:val="c0"/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3A23FA" w:rsidRPr="004D2FE5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F6228" w:themeColor="accent3" w:themeShade="80"/>
          <w:sz w:val="21"/>
          <w:szCs w:val="21"/>
          <w:lang w:eastAsia="ru-RU"/>
        </w:rPr>
      </w:pPr>
    </w:p>
    <w:p w:rsidR="003A23FA" w:rsidRPr="004D2FE5" w:rsidRDefault="00EA0A7D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F6228" w:themeColor="accent3" w:themeShade="8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505450" cy="3733800"/>
            <wp:effectExtent l="19050" t="0" r="0" b="0"/>
            <wp:docPr id="7" name="Рисунок 10" descr="C:\Users\Екатерина\Desktop\photo_1904341_5cb71bb4ea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Desktop\photo_1904341_5cb71bb4ea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Pr="003A23FA" w:rsidRDefault="003A23FA" w:rsidP="00FF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6228" w:themeColor="accent3" w:themeShade="80"/>
          <w:sz w:val="28"/>
          <w:szCs w:val="28"/>
          <w:lang w:eastAsia="ru-RU"/>
        </w:rPr>
      </w:pPr>
      <w:r w:rsidRPr="004D2FE5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«Найди отличия»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на основе зрительного сопоставления 2х предметов или 2х групп предметов найти отличия.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6124575"/>
            <wp:effectExtent l="19050" t="0" r="9525" b="0"/>
            <wp:docPr id="1" name="Рисунок 1" descr="https://fsd.kopilkaurokov.ru/up/html/2018/09/25/k_5baa8ea5d745a/4788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9/25/k_5baa8ea5d745a/478877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F48C0" w:rsidRDefault="00FF48C0" w:rsidP="00FF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Pr="004D2FE5" w:rsidRDefault="003A23FA" w:rsidP="00FF48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6228" w:themeColor="accent3" w:themeShade="80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«Найди пару»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на основе зрительного сопоставления 2х предметов или 2х групп предметов найти пару.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Пара может находиться по тем же признакам, что и в игре «Найди отличия»</w:t>
      </w:r>
    </w:p>
    <w:p w:rsidR="003A23FA" w:rsidRPr="003A23FA" w:rsidRDefault="003A23FA" w:rsidP="003A23F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Цвет</w:t>
      </w:r>
    </w:p>
    <w:p w:rsidR="003A23FA" w:rsidRPr="003A23FA" w:rsidRDefault="003A23FA" w:rsidP="003A23F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Количество</w:t>
      </w:r>
    </w:p>
    <w:p w:rsidR="003A23FA" w:rsidRPr="003A23FA" w:rsidRDefault="003A23FA" w:rsidP="003A23F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Величина</w:t>
      </w:r>
    </w:p>
    <w:p w:rsidR="003A23FA" w:rsidRPr="003A23FA" w:rsidRDefault="003A23FA" w:rsidP="003A23F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Отсутствие чего-либо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3600" cy="5676900"/>
            <wp:effectExtent l="19050" t="0" r="0" b="0"/>
            <wp:docPr id="2" name="Рисунок 2" descr="https://fsd.kopilkaurokov.ru/up/html/2018/09/25/k_5baa8ea5d745a/4788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9/25/k_5baa8ea5d745a/478877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F48C0" w:rsidRDefault="00FF48C0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6228" w:themeColor="accent3" w:themeShade="80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 xml:space="preserve">«Найди </w:t>
      </w:r>
      <w:proofErr w:type="gramStart"/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лишний</w:t>
      </w:r>
      <w:proofErr w:type="gramEnd"/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»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 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Обобщить группу предметов по существенному и не существенному признаку.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Например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 поочередно показывает детям карточки с </w:t>
      </w:r>
      <w:r w:rsidRPr="00FF48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изображением геометрических фигур 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(круга, квадрата, треугольника) предлагает рассмотреть их и 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спрашивает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–Чем отличаются </w:t>
      </w:r>
      <w:r w:rsidRPr="00FF48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фигуры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–Чем похожи </w:t>
      </w:r>
      <w:r w:rsidRPr="00FF48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фигуры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–Какая </w:t>
      </w:r>
      <w:r w:rsidRPr="00FF48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фигура лишняя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 Почему?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EA0A7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62550" cy="5410200"/>
            <wp:effectExtent l="19050" t="0" r="0" b="0"/>
            <wp:docPr id="12" name="Рисунок 3" descr="https://fsd.kopilkaurokov.ru/up/html/2018/09/25/k_5baa8ea5d745a/47887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9/25/k_5baa8ea5d745a/478877_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A0A7D" w:rsidRDefault="00EA0A7D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F6228" w:themeColor="accent3" w:themeShade="80"/>
          <w:sz w:val="21"/>
          <w:szCs w:val="21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4F6228" w:themeColor="accent3" w:themeShade="80"/>
          <w:sz w:val="28"/>
          <w:szCs w:val="28"/>
          <w:lang w:eastAsia="ru-RU"/>
        </w:rPr>
        <w:t>«Продолжи ряд»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 </w:t>
      </w: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Уловить закономерность и продолжить ряд вперед или назад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23F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 заранее готовит математические карточки по количеству детей. На карточках изображены ряды, которые не повторяются. Дети должны выбрать карточку, внимательно рассмотреть нарисованный на ней ряд и продолжить его.</w:t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19750" cy="4953000"/>
            <wp:effectExtent l="19050" t="0" r="0" b="0"/>
            <wp:docPr id="4" name="Рисунок 4" descr="https://fsd.kopilkaurokov.ru/up/html/2018/09/25/k_5baa8ea5d745a/47887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9/25/k_5baa8ea5d745a/478877_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23FA" w:rsidRPr="003A23FA" w:rsidRDefault="003A23FA" w:rsidP="003A23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172F" w:rsidRDefault="00E1172F"/>
    <w:sectPr w:rsidR="00E1172F" w:rsidSect="00FF48C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CED"/>
    <w:multiLevelType w:val="multilevel"/>
    <w:tmpl w:val="1CB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22B7"/>
    <w:multiLevelType w:val="multilevel"/>
    <w:tmpl w:val="6E7E37E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>
    <w:nsid w:val="3F705C03"/>
    <w:multiLevelType w:val="multilevel"/>
    <w:tmpl w:val="4BF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604EE"/>
    <w:multiLevelType w:val="multilevel"/>
    <w:tmpl w:val="7CF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C1886"/>
    <w:multiLevelType w:val="multilevel"/>
    <w:tmpl w:val="F35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FA"/>
    <w:rsid w:val="003A23FA"/>
    <w:rsid w:val="004D2FE5"/>
    <w:rsid w:val="00E1172F"/>
    <w:rsid w:val="00EA0A7D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F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F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8C0"/>
  </w:style>
  <w:style w:type="character" w:customStyle="1" w:styleId="c10">
    <w:name w:val="c10"/>
    <w:basedOn w:val="a0"/>
    <w:rsid w:val="00FF48C0"/>
  </w:style>
  <w:style w:type="character" w:customStyle="1" w:styleId="c0">
    <w:name w:val="c0"/>
    <w:basedOn w:val="a0"/>
    <w:rsid w:val="00FF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2020-04-30T11:15:00Z</dcterms:created>
  <dcterms:modified xsi:type="dcterms:W3CDTF">2020-04-30T13:33:00Z</dcterms:modified>
</cp:coreProperties>
</file>