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B" w:rsidRDefault="003C272F" w:rsidP="0011134B">
      <w:pPr>
        <w:pStyle w:val="3"/>
        <w:shd w:val="clear" w:color="auto" w:fill="FEFEFE"/>
        <w:spacing w:before="0" w:beforeAutospacing="0" w:line="480" w:lineRule="auto"/>
        <w:jc w:val="center"/>
        <w:rPr>
          <w:rFonts w:ascii="Lucida Sans Unicode" w:hAnsi="Lucida Sans Unicode" w:cs="Lucida Sans Unicode"/>
          <w:color w:val="90694A"/>
          <w:sz w:val="28"/>
          <w:szCs w:val="28"/>
        </w:rPr>
      </w:pPr>
      <w:r>
        <w:rPr>
          <w:rFonts w:ascii="Lucida Sans Unicode" w:hAnsi="Lucida Sans Unicode" w:cs="Lucida Sans Unicode"/>
          <w:color w:val="90694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45pt" fillcolor="#06c" strokecolor="#9cf" strokeweight="1.5pt">
            <v:shadow on="t" color="#900"/>
            <v:textpath style="font-family:&quot;Impact&quot;;v-text-kern:t" trim="t" fitpath="t" string="играем вместе"/>
          </v:shape>
        </w:pict>
      </w:r>
    </w:p>
    <w:p w:rsidR="0011134B" w:rsidRDefault="003C272F" w:rsidP="0011134B">
      <w:pPr>
        <w:pStyle w:val="3"/>
        <w:shd w:val="clear" w:color="auto" w:fill="FEFEFE"/>
        <w:spacing w:before="0" w:beforeAutospacing="0" w:line="480" w:lineRule="auto"/>
        <w:jc w:val="center"/>
        <w:rPr>
          <w:rFonts w:ascii="Lucida Sans Unicode" w:hAnsi="Lucida Sans Unicode" w:cs="Lucida Sans Unicode"/>
          <w:color w:val="0070C0"/>
          <w:sz w:val="28"/>
          <w:szCs w:val="28"/>
        </w:rPr>
      </w:pPr>
      <w:r w:rsidRPr="003C272F">
        <w:rPr>
          <w:rFonts w:ascii="Lucida Sans Unicode" w:hAnsi="Lucida Sans Unicode" w:cs="Lucida Sans Unicode"/>
          <w:color w:val="0070C0"/>
          <w:sz w:val="28"/>
          <w:szCs w:val="28"/>
        </w:rPr>
        <w:t>Образовательная область «Познавательное развитие» (ФЭМП)</w:t>
      </w:r>
    </w:p>
    <w:p w:rsidR="0011134B" w:rsidRPr="0011134B" w:rsidRDefault="00BA794D" w:rsidP="0011134B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90694A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Тема: « Д</w:t>
      </w:r>
      <w:r w:rsidRPr="00BA794D">
        <w:rPr>
          <w:rFonts w:ascii="Arial" w:hAnsi="Arial" w:cs="Arial"/>
          <w:color w:val="0070C0"/>
          <w:sz w:val="28"/>
          <w:szCs w:val="28"/>
          <w:shd w:val="clear" w:color="auto" w:fill="FFFFFF"/>
        </w:rPr>
        <w:t>идактических игр по математике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»</w:t>
      </w:r>
    </w:p>
    <w:p w:rsidR="003C272F" w:rsidRPr="00BA794D" w:rsidRDefault="0011134B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  <w:r w:rsidRPr="0011134B">
        <w:rPr>
          <w:rFonts w:ascii="Arial" w:hAnsi="Arial" w:cs="Arial"/>
          <w:color w:val="0070C0"/>
          <w:sz w:val="28"/>
          <w:szCs w:val="28"/>
          <w:shd w:val="clear" w:color="auto" w:fill="FFFFFF"/>
        </w:rPr>
        <w:t>Цель:</w:t>
      </w:r>
      <w:r w:rsidR="00BA794D" w:rsidRPr="0011134B">
        <w:rPr>
          <w:rFonts w:ascii="Arial" w:hAnsi="Arial" w:cs="Arial"/>
          <w:color w:val="0070C0"/>
          <w:sz w:val="28"/>
          <w:szCs w:val="28"/>
          <w:shd w:val="clear" w:color="auto" w:fill="FFFFFF"/>
        </w:rPr>
        <w:t> </w:t>
      </w:r>
      <w:r w:rsidR="00BA794D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Формировать 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элементарные  математические </w:t>
      </w:r>
      <w:r w:rsidR="00BA794D" w:rsidRPr="00BA794D">
        <w:rPr>
          <w:rFonts w:ascii="Arial" w:hAnsi="Arial" w:cs="Arial"/>
          <w:color w:val="0070C0"/>
          <w:sz w:val="28"/>
          <w:szCs w:val="28"/>
          <w:shd w:val="clear" w:color="auto" w:fill="FFFFFF"/>
        </w:rPr>
        <w:t>представлени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>я.</w:t>
      </w:r>
    </w:p>
    <w:p w:rsidR="003C272F" w:rsidRPr="00BA794D" w:rsidRDefault="00BA794D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b w:val="0"/>
          <w:color w:val="0070C0"/>
          <w:sz w:val="28"/>
          <w:szCs w:val="28"/>
        </w:rPr>
      </w:pPr>
      <w:r w:rsidRPr="00BA794D">
        <w:rPr>
          <w:rStyle w:val="a6"/>
          <w:rFonts w:ascii="Arial" w:hAnsi="Arial" w:cs="Arial"/>
          <w:b/>
          <w:color w:val="0070C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 развивать знания о геометрических фигурах</w:t>
      </w:r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 совершенствовать мелкую моторику</w:t>
      </w:r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 закреплять знания о названии цветов и форм</w:t>
      </w:r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 развивать зрительное восприятие</w:t>
      </w:r>
      <w:proofErr w:type="gramStart"/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</w:t>
      </w:r>
      <w:proofErr w:type="gramEnd"/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способствовать развитию мышления</w:t>
      </w:r>
      <w:r w:rsidRPr="00BA794D">
        <w:rPr>
          <w:rFonts w:ascii="Arial" w:hAnsi="Arial" w:cs="Arial"/>
          <w:b w:val="0"/>
          <w:color w:val="0070C0"/>
          <w:sz w:val="28"/>
          <w:szCs w:val="28"/>
        </w:rPr>
        <w:br/>
      </w:r>
      <w:r w:rsidRPr="00BA794D">
        <w:rPr>
          <w:rFonts w:ascii="Arial" w:hAnsi="Arial" w:cs="Arial"/>
          <w:b w:val="0"/>
          <w:color w:val="0070C0"/>
          <w:sz w:val="28"/>
          <w:szCs w:val="28"/>
          <w:shd w:val="clear" w:color="auto" w:fill="FFFFFF"/>
        </w:rPr>
        <w:t>- формировать терпение, усидчивость, аккуратность в работе</w:t>
      </w:r>
    </w:p>
    <w:p w:rsidR="003C272F" w:rsidRDefault="0011134B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90694A"/>
          <w:sz w:val="28"/>
          <w:szCs w:val="28"/>
        </w:rPr>
      </w:pPr>
      <w:r>
        <w:rPr>
          <w:rFonts w:ascii="Lucida Sans Unicode" w:hAnsi="Lucida Sans Unicode" w:cs="Lucida Sans Unicode"/>
          <w:noProof/>
          <w:color w:val="90694A"/>
          <w:sz w:val="28"/>
          <w:szCs w:val="28"/>
        </w:rPr>
        <w:lastRenderedPageBreak/>
        <w:drawing>
          <wp:inline distT="0" distB="0" distL="0" distR="0">
            <wp:extent cx="4752975" cy="9248775"/>
            <wp:effectExtent l="19050" t="0" r="9525" b="0"/>
            <wp:docPr id="9" name="Рисунок 9" descr="C:\Users\Екатерина\Desktop\302-3021244_незнайки-для-дет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302-3021244_незнайки-для-дете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2F" w:rsidRPr="003C272F" w:rsidRDefault="003C272F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  <w:r w:rsidRPr="003C272F">
        <w:rPr>
          <w:rFonts w:ascii="Lucida Sans Unicode" w:hAnsi="Lucida Sans Unicode" w:cs="Lucida Sans Unicode"/>
          <w:color w:val="0070C0"/>
          <w:sz w:val="28"/>
          <w:szCs w:val="28"/>
        </w:rPr>
        <w:lastRenderedPageBreak/>
        <w:t>«Кто ходит в гости по утрам»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 xml:space="preserve">Игра на составление множества из двух подмножеств, на закрепление </w:t>
      </w:r>
      <w:proofErr w:type="gramStart"/>
      <w:r w:rsidRPr="003C272F">
        <w:rPr>
          <w:rFonts w:ascii="Helvetica" w:hAnsi="Helvetica" w:cs="Helvetica"/>
          <w:color w:val="222222"/>
          <w:sz w:val="28"/>
          <w:szCs w:val="28"/>
        </w:rPr>
        <w:t>понятии</w:t>
      </w:r>
      <w:proofErr w:type="gramEnd"/>
      <w:r w:rsidRPr="003C272F">
        <w:rPr>
          <w:rFonts w:ascii="Helvetica" w:hAnsi="Helvetica" w:cs="Helvetica"/>
          <w:color w:val="222222"/>
          <w:sz w:val="28"/>
          <w:szCs w:val="28"/>
        </w:rPr>
        <w:t xml:space="preserve"> «один», «много», «ни одного»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Необходимый инвентарь: сюжетные игрушки, кружочки двух цветов: красного и желтого.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MS Gothic" w:eastAsia="MS Gothic" w:hAnsi="MS Gothic" w:cs="MS Gothic" w:hint="eastAsia"/>
          <w:color w:val="222222"/>
          <w:sz w:val="28"/>
          <w:szCs w:val="28"/>
        </w:rPr>
        <w:t>◈</w:t>
      </w:r>
      <w:r w:rsidRPr="003C272F">
        <w:rPr>
          <w:rFonts w:ascii="Helvetica" w:hAnsi="Helvetica" w:cs="Helvetica"/>
          <w:color w:val="222222"/>
          <w:sz w:val="28"/>
          <w:szCs w:val="28"/>
        </w:rPr>
        <w:t xml:space="preserve"> Как играем: «Кто ходит в гости по утрам, тот поступает мудро, тарам-парам, тарам-парам, на то оно и утро». Поиграйте с игрушками, скажите, что к нам утром пришли гости и нужно угостить их яблоками (кружочками). На тарелке лежат яблоки: сколько их? (Много.) А гостей? (Мало.) Раздайте сначала желтые яблоки и спросите: «Сколько еще яблок осталось?» (Много.) «Каких?» (Красных.) Раздайте и их тоже. «Сколько яблок на тарелке?» (Ни одного не осталось.) «Сколько яблок дали каждому гостю? (По одному.) «Сколько желтых, красных яблок?» (Много). «Сколько всего яблок?» (Яблок много, среди них есть и красные, и желтые.)</w:t>
      </w:r>
    </w:p>
    <w:p w:rsidR="0011134B" w:rsidRDefault="0011134B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</w:p>
    <w:p w:rsidR="003C272F" w:rsidRPr="003C272F" w:rsidRDefault="003C272F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  <w:r w:rsidRPr="003C272F">
        <w:rPr>
          <w:rFonts w:ascii="Lucida Sans Unicode" w:hAnsi="Lucida Sans Unicode" w:cs="Lucida Sans Unicode"/>
          <w:color w:val="0070C0"/>
          <w:sz w:val="28"/>
          <w:szCs w:val="28"/>
        </w:rPr>
        <w:t>Пуговицы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Игра закрепляет ужение сравнивать две группы предметов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Необходимый инвентарь: пуговицы разного цвета, размера и формы.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MS Gothic" w:eastAsia="MS Gothic" w:hAnsi="MS Gothic" w:cs="MS Gothic" w:hint="eastAsia"/>
          <w:color w:val="222222"/>
          <w:sz w:val="28"/>
          <w:szCs w:val="28"/>
        </w:rPr>
        <w:t>◈</w:t>
      </w:r>
      <w:r w:rsidRPr="003C272F">
        <w:rPr>
          <w:rFonts w:ascii="Helvetica" w:hAnsi="Helvetica" w:cs="Helvetica"/>
          <w:color w:val="222222"/>
          <w:sz w:val="28"/>
          <w:szCs w:val="28"/>
        </w:rPr>
        <w:t xml:space="preserve"> Как играем: у всех дома есть пуговицы. С их помощью можно придумать самые разные игры. Положить, например, вверх круглые пуговицы (они могут быть разного цвета и размера), а вниз под них — квадратные. Поровну ли их, каких больше, меньше? Или положить вверх красные круглые пуговицы, а вниз синие квадратные.</w:t>
      </w:r>
    </w:p>
    <w:p w:rsidR="0011134B" w:rsidRDefault="0011134B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</w:p>
    <w:p w:rsidR="0011134B" w:rsidRDefault="0011134B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</w:p>
    <w:p w:rsidR="003C272F" w:rsidRPr="003C272F" w:rsidRDefault="003C272F" w:rsidP="003C272F">
      <w:pPr>
        <w:pStyle w:val="3"/>
        <w:shd w:val="clear" w:color="auto" w:fill="FEFEFE"/>
        <w:spacing w:before="0" w:beforeAutospacing="0" w:line="480" w:lineRule="auto"/>
        <w:rPr>
          <w:rFonts w:ascii="Lucida Sans Unicode" w:hAnsi="Lucida Sans Unicode" w:cs="Lucida Sans Unicode"/>
          <w:color w:val="0070C0"/>
          <w:sz w:val="28"/>
          <w:szCs w:val="28"/>
        </w:rPr>
      </w:pPr>
      <w:r w:rsidRPr="003C272F">
        <w:rPr>
          <w:rFonts w:ascii="Lucida Sans Unicode" w:hAnsi="Lucida Sans Unicode" w:cs="Lucida Sans Unicode"/>
          <w:color w:val="0070C0"/>
          <w:sz w:val="28"/>
          <w:szCs w:val="28"/>
        </w:rPr>
        <w:lastRenderedPageBreak/>
        <w:t>Школа Мудрой Совы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Игра учит соотносить количество предметов с их цифровым обозначением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Необходимый инвентарь: карточки с цифрами, предметные картинки или игрушки, Мудрая Сова (игрушечная или нарисованная).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MS Gothic" w:eastAsia="MS Gothic" w:hAnsi="MS Gothic" w:cs="MS Gothic" w:hint="eastAsia"/>
          <w:color w:val="222222"/>
          <w:sz w:val="28"/>
          <w:szCs w:val="28"/>
        </w:rPr>
        <w:t>◈</w:t>
      </w:r>
      <w:r w:rsidRPr="003C272F">
        <w:rPr>
          <w:rFonts w:ascii="Helvetica" w:hAnsi="Helvetica" w:cs="Helvetica"/>
          <w:color w:val="222222"/>
          <w:sz w:val="28"/>
          <w:szCs w:val="28"/>
        </w:rPr>
        <w:t xml:space="preserve"> Как играем: скажите ребенку, что к вам в гости будет приходить Мудрая Сова. Сегодня она принесла картинки и к ним карточки с цифрами от 1 до 5. Покажите картинку, на которой нарисовано, например, четыре машинки. Пусть ребенок найдет карточку с цифрой «4». Аналогично обыграйте и остальные картинки. Справится ли ребенок сам, без помощи Совы? Похвалите его за старание.</w:t>
      </w:r>
    </w:p>
    <w:p w:rsidR="0011134B" w:rsidRDefault="003C272F" w:rsidP="0011134B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MS Gothic" w:eastAsia="MS Gothic" w:hAnsi="MS Gothic" w:cs="MS Gothic" w:hint="eastAsia"/>
          <w:color w:val="222222"/>
          <w:sz w:val="28"/>
          <w:szCs w:val="28"/>
        </w:rPr>
        <w:t>◈</w:t>
      </w:r>
      <w:r w:rsidRPr="003C272F">
        <w:rPr>
          <w:rFonts w:ascii="Helvetica" w:hAnsi="Helvetica" w:cs="Helvetica"/>
          <w:color w:val="222222"/>
          <w:sz w:val="28"/>
          <w:szCs w:val="28"/>
        </w:rPr>
        <w:t xml:space="preserve"> Закрепляем: играем наоборот — вы показываете карточку с цифрой «3», а ребенок должен подать картинку, на которой нарисовано три яблока, и т. п. Меняйтесь ролями: ребенок показывает карточки с цифрами, а вы ищете нужную картинку. А может, ему поможет Мудрая Сова?</w:t>
      </w:r>
    </w:p>
    <w:p w:rsidR="0011134B" w:rsidRDefault="0011134B" w:rsidP="0011134B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</w:p>
    <w:p w:rsidR="0011134B" w:rsidRDefault="0011134B" w:rsidP="0011134B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</w:p>
    <w:p w:rsidR="003C272F" w:rsidRPr="0011134B" w:rsidRDefault="003C272F" w:rsidP="0011134B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Lucida Sans Unicode" w:hAnsi="Lucida Sans Unicode" w:cs="Lucida Sans Unicode"/>
          <w:color w:val="0070C0"/>
          <w:sz w:val="28"/>
          <w:szCs w:val="28"/>
        </w:rPr>
        <w:t>Полезные стихи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В снег упал Сережка,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А за ним Алешка,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 xml:space="preserve">А за ним </w:t>
      </w:r>
      <w:proofErr w:type="spellStart"/>
      <w:r w:rsidRPr="003C272F">
        <w:rPr>
          <w:rFonts w:ascii="Helvetica" w:hAnsi="Helvetica" w:cs="Helvetica"/>
          <w:color w:val="222222"/>
          <w:sz w:val="28"/>
          <w:szCs w:val="28"/>
        </w:rPr>
        <w:t>Иринка</w:t>
      </w:r>
      <w:proofErr w:type="spellEnd"/>
      <w:r w:rsidRPr="003C272F">
        <w:rPr>
          <w:rFonts w:ascii="Helvetica" w:hAnsi="Helvetica" w:cs="Helvetica"/>
          <w:color w:val="222222"/>
          <w:sz w:val="28"/>
          <w:szCs w:val="28"/>
        </w:rPr>
        <w:t>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А за ней Маринка.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А потом упал Игнат.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Сколько на снегу ребят?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* * *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Хозяйка однажды с базара пришла.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Хозяйка с базара домой принесла: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lastRenderedPageBreak/>
        <w:t>Картошку, капусту, морковку,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Горох, петрушку и свеклу — ох!**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(Сколько овощей принесла хозяйка?)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* * *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Дама сдавала в багаж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Диван, чемодан, саквояж,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Картину, корзину, картонку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И маленькую собачонку*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(Сколько предметов дама сдавала в багаж?)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* * *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По утрам у Айболита,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До обеденной поры,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Лечат зубы: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Зебры, зубры,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Тигры, выдры и бобры.</w:t>
      </w:r>
    </w:p>
    <w:p w:rsidR="003C272F" w:rsidRPr="003C272F" w:rsidRDefault="003C272F" w:rsidP="003C272F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  <w:sz w:val="28"/>
          <w:szCs w:val="28"/>
        </w:rPr>
      </w:pPr>
      <w:r w:rsidRPr="003C272F">
        <w:rPr>
          <w:rFonts w:ascii="Helvetica" w:hAnsi="Helvetica" w:cs="Helvetica"/>
          <w:color w:val="222222"/>
          <w:sz w:val="28"/>
          <w:szCs w:val="28"/>
        </w:rPr>
        <w:t>(Сколько разных зверей вылечил Айболит?)</w:t>
      </w:r>
    </w:p>
    <w:p w:rsidR="00E068C2" w:rsidRPr="003C272F" w:rsidRDefault="00E068C2">
      <w:pPr>
        <w:rPr>
          <w:sz w:val="28"/>
          <w:szCs w:val="28"/>
        </w:rPr>
      </w:pPr>
    </w:p>
    <w:sectPr w:rsidR="00E068C2" w:rsidRPr="003C272F" w:rsidSect="003C272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DEA"/>
    <w:rsid w:val="0011134B"/>
    <w:rsid w:val="003C272F"/>
    <w:rsid w:val="00793DEA"/>
    <w:rsid w:val="00BA794D"/>
    <w:rsid w:val="00E0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C2"/>
  </w:style>
  <w:style w:type="paragraph" w:styleId="3">
    <w:name w:val="heading 3"/>
    <w:basedOn w:val="a"/>
    <w:link w:val="30"/>
    <w:uiPriority w:val="9"/>
    <w:qFormat/>
    <w:rsid w:val="00793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93D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3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C27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BA7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2020-04-14T17:51:00Z</dcterms:created>
  <dcterms:modified xsi:type="dcterms:W3CDTF">2020-04-14T20:58:00Z</dcterms:modified>
</cp:coreProperties>
</file>