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9A" w:rsidRDefault="007B2A9A" w:rsidP="007B2A9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ВАЖНАЯ ИНФОРМАЦИЯ! </w:t>
      </w:r>
    </w:p>
    <w:p w:rsidR="0044374B" w:rsidRDefault="0044374B" w:rsidP="007B2A9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r w:rsidRPr="0044374B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Недопущение опасности </w:t>
      </w:r>
    </w:p>
    <w:p w:rsidR="0044374B" w:rsidRPr="0044374B" w:rsidRDefault="0044374B" w:rsidP="007B2A9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44374B">
        <w:rPr>
          <w:rFonts w:ascii="Times New Roman" w:hAnsi="Times New Roman" w:cs="Times New Roman"/>
          <w:b/>
          <w:sz w:val="40"/>
          <w:szCs w:val="40"/>
          <w:lang w:eastAsia="ru-RU"/>
        </w:rPr>
        <w:t>для здоровья и жизни людей!</w:t>
      </w:r>
    </w:p>
    <w:bookmarkEnd w:id="0"/>
    <w:p w:rsidR="007B2A9A" w:rsidRDefault="007B2A9A" w:rsidP="007B2A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7B2A9A" w:rsidRDefault="007B2A9A" w:rsidP="007B2A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владельцы домашних животных должны помнить, что в целях предупреждения заболевания домашних животных и человека ежегодно ветслужбой района проводятся бесплатные прививки против бешенства. К сожалению, не все владельцы собак и кошек понимают важность проводимых мероприятий. Убедительная просьба к владельцам животных представлять своих питомцев для профилактической вакцинации.</w:t>
      </w:r>
    </w:p>
    <w:p w:rsidR="007B2A9A" w:rsidRDefault="007B2A9A" w:rsidP="007B2A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Бешенство — это опасное инфекционное заболевание, смертельное для человека и большинства животных. </w:t>
      </w:r>
      <w:r>
        <w:rPr>
          <w:rFonts w:ascii="Times New Roman" w:hAnsi="Times New Roman"/>
          <w:sz w:val="28"/>
          <w:szCs w:val="28"/>
          <w:lang w:eastAsia="ru-RU"/>
        </w:rPr>
        <w:t xml:space="preserve">Источником вируса бешенства являются как дикие, так и домашние животные.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 диким относятся волки, лисицы, шакалы, еноты, скунсы, летучие мыши, грызуны, а к домашним — собаки, кошки, лошади, свиньи, мелкий и крупный рогатый скот.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Наибольшую опасность для человека представляют лисы, бездомные собаки и кошки. Заражение происходит при укусе бешеными животными, а также при попадании слюны больного животного на поврежденную кожу или слизистую оболочку.</w:t>
      </w:r>
    </w:p>
    <w:p w:rsidR="007B2A9A" w:rsidRDefault="007B2A9A" w:rsidP="007B2A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Основные признаки заболевания: неадекватное поведение (дикие животные при бешенстве могут терять чувство осторожности, подходить к другим животным и людям). Домашние животные, заражаясь бешенством, также меняют свое поведение: становятся чрезмерно ласковыми, пугливыми или сонливыми. Не реагируют на команды хозяина, не отзываются на кличку, у них извращенный аппетит (может поедать различные несъедобные предметы, землю). Слюнотечение и рвота являются частыми симптомами бешенства у животного, они давятся во время еды, нарушается координация. </w:t>
      </w:r>
    </w:p>
    <w:p w:rsidR="007B2A9A" w:rsidRDefault="007B2A9A" w:rsidP="007B2A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Агрессивное животное особенно опасно, так как оно может заразить других животных или людей. Часто развивается паралич нижней челюсти, что приводит к ее отвисанию. При этом животное приобретает характерный вид: открытая пасть и вытекающие из пасти слюни.</w:t>
      </w:r>
    </w:p>
    <w:p w:rsidR="007B2A9A" w:rsidRDefault="007B2A9A" w:rsidP="007B2A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ваше животное было укушено неизвестным животным или у него появились признаки, характерные для бешенства, если животное ведет себя агрессивно, то постарайтесь закрыть его в каком-либо помещении (или в клетке) и избегайте контактов с его слюной. Как можно быстрее свяжитесь с ветеринарным специалистом.</w:t>
      </w:r>
    </w:p>
    <w:p w:rsidR="007B2A9A" w:rsidRDefault="007B2A9A" w:rsidP="007B2A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случаях укуса собакой или кошкой пострадавший обязан выяснить, кому принадлежит животное, а затем обратиться в медицинское учреждение и в районную ветстанцию для принятия необходимых мер. При установлении бешенства единственным средством уберечь жизнь пострадавшего является вакцинация.</w:t>
      </w:r>
    </w:p>
    <w:p w:rsidR="007B2A9A" w:rsidRDefault="007B2A9A" w:rsidP="007B2A9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Ветеринарная служба Ростовского района просит жителей быть предельно внимательными к своим и диким животным. Дополнительную информацию можно получить по тел. 8(48536) 7-67-68.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490" w:rsidRDefault="00795490"/>
    <w:sectPr w:rsidR="0079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9A"/>
    <w:rsid w:val="0044374B"/>
    <w:rsid w:val="00795490"/>
    <w:rsid w:val="007B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2</cp:revision>
  <dcterms:created xsi:type="dcterms:W3CDTF">2019-11-12T11:12:00Z</dcterms:created>
  <dcterms:modified xsi:type="dcterms:W3CDTF">2019-11-12T11:20:00Z</dcterms:modified>
</cp:coreProperties>
</file>